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89A" w:rsidRPr="008F0235" w:rsidRDefault="00F8689A" w:rsidP="008F0235">
      <w:pPr>
        <w:spacing w:after="0" w:line="240" w:lineRule="auto"/>
        <w:rPr>
          <w:rFonts w:ascii="Times New Roman" w:hAnsi="Times New Roman"/>
          <w:sz w:val="24"/>
          <w:szCs w:val="24"/>
        </w:rPr>
      </w:pPr>
    </w:p>
    <w:p w:rsidR="00F8689A" w:rsidRPr="002F0A4D" w:rsidRDefault="008F0235">
      <w:pPr>
        <w:spacing w:line="432" w:lineRule="atLeast"/>
        <w:jc w:val="center"/>
        <w:rPr>
          <w:rFonts w:ascii="Times New Roman" w:eastAsia="Times New Roman" w:hAnsi="Times New Roman" w:cs="Times New Roman"/>
          <w:i/>
          <w:iCs/>
          <w:color w:val="333333"/>
          <w:sz w:val="32"/>
          <w:szCs w:val="32"/>
        </w:rPr>
      </w:pPr>
      <w:r>
        <w:rPr>
          <w:rFonts w:ascii="Times New Roman" w:eastAsia="Times New Roman" w:hAnsi="Times New Roman" w:cs="Times New Roman"/>
          <w:b/>
          <w:bCs/>
          <w:color w:val="1E1B1A"/>
          <w:spacing w:val="-17"/>
          <w:kern w:val="2"/>
          <w:sz w:val="32"/>
          <w:szCs w:val="32"/>
        </w:rPr>
        <w:t>«</w:t>
      </w:r>
      <w:r w:rsidR="001514CA" w:rsidRPr="002F0A4D">
        <w:rPr>
          <w:rFonts w:ascii="Times New Roman" w:eastAsia="Times New Roman" w:hAnsi="Times New Roman" w:cs="Times New Roman"/>
          <w:b/>
          <w:bCs/>
          <w:color w:val="1E1B1A"/>
          <w:spacing w:val="-17"/>
          <w:kern w:val="2"/>
          <w:sz w:val="32"/>
          <w:szCs w:val="32"/>
        </w:rPr>
        <w:t>О вреде наушников</w:t>
      </w:r>
      <w:r>
        <w:rPr>
          <w:rFonts w:ascii="Times New Roman" w:eastAsia="Times New Roman" w:hAnsi="Times New Roman" w:cs="Times New Roman"/>
          <w:b/>
          <w:bCs/>
          <w:color w:val="1E1B1A"/>
          <w:spacing w:val="-17"/>
          <w:kern w:val="2"/>
          <w:sz w:val="32"/>
          <w:szCs w:val="32"/>
        </w:rPr>
        <w:t>».</w:t>
      </w:r>
      <w:bookmarkStart w:id="0" w:name="_GoBack"/>
      <w:bookmarkEnd w:id="0"/>
    </w:p>
    <w:p w:rsidR="00F8689A" w:rsidRDefault="001514C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Оглядевшись по сторонам на улице, можно заметить, что многие прохожие прослушивают музыку или аудиокниги через наушники. Причем, если раньше большинство слушающих были молодые люди, то нынче не является редкостью увидеть солидную даму или немолодого мужчину с, так называемыми, «таблетками» в ушах. Прогресс не стоит на месте, и многие компании занимаются разработкой все новых разновидностей наушников, отличающихся компактностью и идеальным удобством для прослушивания. Однако</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у этого явления есть и печальная обратная сторона.</w:t>
      </w:r>
    </w:p>
    <w:p w:rsidR="00F8689A" w:rsidRDefault="00F8689A">
      <w:pPr>
        <w:spacing w:after="0" w:line="240" w:lineRule="auto"/>
        <w:rPr>
          <w:rFonts w:ascii="Times New Roman" w:eastAsia="Times New Roman" w:hAnsi="Times New Roman" w:cs="Times New Roman"/>
          <w:sz w:val="28"/>
          <w:szCs w:val="28"/>
        </w:rPr>
      </w:pPr>
    </w:p>
    <w:p w:rsidR="00F8689A" w:rsidRDefault="001514C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Редко кто задумывается о вреде наушников, вернее даже не их самих, а той функции, которую они выполняют. Обратите внимание на такую информацию – мощность звука идущего из проигрывающего устройства (мобильного телефона либо MP-3 плеера) равняется приблизительно 110-120 децибел. Вроде бы ничего не говорящие цифры, но все познается в сравнении – эта мощность воздействия на человеческие уши равна по своей силе влиянию ревущего реактивного двигателя (!), когда человек стоит от него всего в 10 метрах!</w:t>
      </w:r>
    </w:p>
    <w:p w:rsidR="00F8689A" w:rsidRDefault="00F8689A">
      <w:pPr>
        <w:spacing w:after="0" w:line="240" w:lineRule="auto"/>
        <w:rPr>
          <w:rFonts w:ascii="Times New Roman" w:eastAsia="Times New Roman" w:hAnsi="Times New Roman" w:cs="Times New Roman"/>
          <w:sz w:val="28"/>
          <w:szCs w:val="28"/>
        </w:rPr>
      </w:pPr>
    </w:p>
    <w:p w:rsidR="00F8689A" w:rsidRDefault="001514C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 данным отоларингологов тугоухость несравненно «помолодела». Если ранее этим заболеванием страдали в основном пожилые люди в возрасте за 70, то сейчас средний возраст пациентов с этим заболеванием всего 32-40 лет! И связывают эту печальную статистику именно с массовым распространением наушников и модной тенденцией постоянно слушать музыку или радио. Давайте разбираться, какие же типы наушников существуют и как каждый из них влияет на ухудшение слуха владельцев данных моделей.</w:t>
      </w:r>
    </w:p>
    <w:p w:rsidR="00F8689A" w:rsidRDefault="00F8689A">
      <w:pPr>
        <w:spacing w:after="0" w:line="240" w:lineRule="auto"/>
        <w:jc w:val="both"/>
        <w:rPr>
          <w:rFonts w:ascii="Times New Roman" w:eastAsia="Times New Roman" w:hAnsi="Times New Roman" w:cs="Times New Roman"/>
          <w:sz w:val="28"/>
          <w:szCs w:val="28"/>
        </w:rPr>
      </w:pPr>
    </w:p>
    <w:p w:rsidR="00F8689A" w:rsidRDefault="001514CA">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bCs/>
          <w:sz w:val="28"/>
          <w:szCs w:val="28"/>
          <w:u w:val="single"/>
        </w:rPr>
        <w:t>Наушники вкладыши (вакуумные)</w:t>
      </w:r>
    </w:p>
    <w:p w:rsidR="00F8689A" w:rsidRDefault="00F8689A">
      <w:pPr>
        <w:spacing w:after="0" w:line="240" w:lineRule="auto"/>
        <w:jc w:val="both"/>
        <w:outlineLvl w:val="2"/>
        <w:rPr>
          <w:rFonts w:ascii="Times New Roman" w:eastAsia="Times New Roman" w:hAnsi="Times New Roman" w:cs="Times New Roman"/>
          <w:bCs/>
          <w:sz w:val="28"/>
          <w:szCs w:val="28"/>
        </w:rPr>
      </w:pPr>
    </w:p>
    <w:p w:rsidR="00F8689A" w:rsidRDefault="001514CA">
      <w:pPr>
        <w:spacing w:after="0" w:line="240" w:lineRule="auto"/>
        <w:jc w:val="both"/>
        <w:outlineLvl w:val="2"/>
        <w:rPr>
          <w:rFonts w:ascii="Times New Roman" w:eastAsia="Times New Roman" w:hAnsi="Times New Roman" w:cs="Times New Roman"/>
          <w:bCs/>
          <w:sz w:val="28"/>
          <w:szCs w:val="28"/>
          <w:u w:val="single"/>
        </w:rPr>
      </w:pPr>
      <w:r>
        <w:rPr>
          <w:noProof/>
        </w:rPr>
        <w:drawing>
          <wp:inline distT="0" distB="0" distL="0" distR="0">
            <wp:extent cx="1798955" cy="1798955"/>
            <wp:effectExtent l="0" t="0" r="0" b="0"/>
            <wp:docPr id="2" name="Рисунок 2" descr="C:\Users\Настена\Desktop\115137950f63c14788576b14e3b7f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C:\Users\Настена\Desktop\115137950f63c14788576b14e3b7f021.jpg"/>
                    <pic:cNvPicPr>
                      <a:picLocks noChangeAspect="1" noChangeArrowheads="1"/>
                    </pic:cNvPicPr>
                  </pic:nvPicPr>
                  <pic:blipFill>
                    <a:blip r:embed="rId5"/>
                    <a:stretch>
                      <a:fillRect/>
                    </a:stretch>
                  </pic:blipFill>
                  <pic:spPr bwMode="auto">
                    <a:xfrm>
                      <a:off x="0" y="0"/>
                      <a:ext cx="1798955" cy="1798955"/>
                    </a:xfrm>
                    <a:prstGeom prst="rect">
                      <a:avLst/>
                    </a:prstGeom>
                  </pic:spPr>
                </pic:pic>
              </a:graphicData>
            </a:graphic>
          </wp:inline>
        </w:drawing>
      </w:r>
    </w:p>
    <w:p w:rsidR="00F8689A" w:rsidRDefault="001514C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первом месте по опасности стоят внутриканальные либо, так называемые, </w:t>
      </w:r>
      <w:proofErr w:type="spellStart"/>
      <w:r>
        <w:rPr>
          <w:rFonts w:ascii="Times New Roman" w:eastAsia="Times New Roman" w:hAnsi="Times New Roman" w:cs="Times New Roman"/>
          <w:sz w:val="28"/>
          <w:szCs w:val="28"/>
        </w:rPr>
        <w:t>внутриушные</w:t>
      </w:r>
      <w:proofErr w:type="spellEnd"/>
      <w:r>
        <w:rPr>
          <w:rFonts w:ascii="Times New Roman" w:eastAsia="Times New Roman" w:hAnsi="Times New Roman" w:cs="Times New Roman"/>
          <w:sz w:val="28"/>
          <w:szCs w:val="28"/>
        </w:rPr>
        <w:t xml:space="preserve"> наушники, которые в последнее время скоростными темпами набирают популярность среди пользователей всех возрастных категорий. Эти наушники «ценятся» за самую высокую концентрацию звука, так как они вставляются непосредственно в открытый наружный слуховой проход.                      Не встречая никаких препятствий на своем разрушительном пути, источник </w:t>
      </w:r>
      <w:r>
        <w:rPr>
          <w:rFonts w:ascii="Times New Roman" w:eastAsia="Times New Roman" w:hAnsi="Times New Roman" w:cs="Times New Roman"/>
          <w:sz w:val="28"/>
          <w:szCs w:val="28"/>
        </w:rPr>
        <w:lastRenderedPageBreak/>
        <w:t>звука, словно пушка, наносит прицельный удар непосредственно в беззащитную барабанную перепонку.</w:t>
      </w:r>
    </w:p>
    <w:p w:rsidR="00F8689A" w:rsidRDefault="00F8689A">
      <w:pPr>
        <w:spacing w:after="0" w:line="240" w:lineRule="auto"/>
        <w:rPr>
          <w:rFonts w:ascii="Times New Roman" w:eastAsia="Times New Roman" w:hAnsi="Times New Roman" w:cs="Times New Roman"/>
          <w:sz w:val="28"/>
          <w:szCs w:val="28"/>
        </w:rPr>
      </w:pPr>
    </w:p>
    <w:p w:rsidR="00F8689A" w:rsidRDefault="001514C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Одновременно с этим конструкция вакуумных «затычек» создает ощущение изолированности от звуков окружающего мира. Вред таких наушников состоит в том, что человек может не услышать сигнал опасности, например, при переходе улицы. Самое разрушительное в этих наушниках – это включение проигрывающего устройства на полную мощность, что ведет к неимоверной нагрузке на органы слуха и нервную систему организм. За счет резонанса звуковых колебаний в разы усиливается разрушительное воздействие на внутреннее ухо.</w:t>
      </w:r>
    </w:p>
    <w:p w:rsidR="00F8689A" w:rsidRDefault="00F8689A">
      <w:pPr>
        <w:spacing w:after="0" w:line="240" w:lineRule="auto"/>
        <w:rPr>
          <w:rFonts w:ascii="Times New Roman" w:eastAsia="Times New Roman" w:hAnsi="Times New Roman" w:cs="Times New Roman"/>
          <w:sz w:val="28"/>
          <w:szCs w:val="28"/>
        </w:rPr>
      </w:pPr>
    </w:p>
    <w:p w:rsidR="00F8689A" w:rsidRDefault="001514C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Вред данной модели наушников становится очевиден достаточно скоро – уже через 3-4 года регулярного прослушивания музыки через них, обладателю грозит частичная или полная потеря слуха. Это происходит из-за того, что они находятся к барабанным перепонкам намного ближе, чем остальные разновидности.</w:t>
      </w:r>
    </w:p>
    <w:p w:rsidR="00F8689A" w:rsidRDefault="00F8689A">
      <w:pPr>
        <w:spacing w:after="0" w:line="240" w:lineRule="auto"/>
        <w:rPr>
          <w:rFonts w:ascii="Times New Roman" w:hAnsi="Times New Roman" w:cs="Times New Roman"/>
          <w:sz w:val="28"/>
          <w:szCs w:val="28"/>
        </w:rPr>
      </w:pPr>
    </w:p>
    <w:p w:rsidR="00F8689A" w:rsidRDefault="001514CA">
      <w:pPr>
        <w:spacing w:after="0" w:line="240" w:lineRule="auto"/>
        <w:rPr>
          <w:rFonts w:ascii="Times New Roman" w:hAnsi="Times New Roman" w:cs="Times New Roman"/>
          <w:sz w:val="28"/>
          <w:szCs w:val="28"/>
        </w:rPr>
      </w:pPr>
      <w:r>
        <w:rPr>
          <w:rFonts w:ascii="Times New Roman" w:hAnsi="Times New Roman" w:cs="Times New Roman"/>
          <w:sz w:val="28"/>
          <w:szCs w:val="28"/>
        </w:rPr>
        <w:t>Учтите, что пострадать может не только непосредственно слуховой аппарат, но и ЦНС. Человек, зачастую, становится агрессивным и раздражительным, его мучают мигрени и он испытывает чувство постоянной усталости.</w:t>
      </w:r>
    </w:p>
    <w:p w:rsidR="00F8689A" w:rsidRDefault="00F8689A">
      <w:pPr>
        <w:spacing w:after="0" w:line="240" w:lineRule="auto"/>
        <w:jc w:val="both"/>
        <w:outlineLvl w:val="2"/>
        <w:rPr>
          <w:rFonts w:ascii="Times New Roman" w:eastAsia="Times New Roman" w:hAnsi="Times New Roman" w:cs="Times New Roman"/>
          <w:bCs/>
          <w:sz w:val="28"/>
          <w:szCs w:val="28"/>
        </w:rPr>
      </w:pPr>
    </w:p>
    <w:p w:rsidR="00F8689A" w:rsidRDefault="001514CA">
      <w:pPr>
        <w:spacing w:after="0" w:line="240" w:lineRule="auto"/>
        <w:jc w:val="both"/>
        <w:outlineLvl w:val="2"/>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Вставные наушники (таблетки)</w:t>
      </w:r>
    </w:p>
    <w:p w:rsidR="00F8689A" w:rsidRDefault="00F8689A">
      <w:pPr>
        <w:spacing w:after="0" w:line="240" w:lineRule="auto"/>
        <w:jc w:val="both"/>
        <w:outlineLvl w:val="2"/>
        <w:rPr>
          <w:rFonts w:ascii="Times New Roman" w:eastAsia="Times New Roman" w:hAnsi="Times New Roman" w:cs="Times New Roman"/>
          <w:b/>
          <w:bCs/>
          <w:sz w:val="28"/>
          <w:szCs w:val="28"/>
        </w:rPr>
      </w:pPr>
    </w:p>
    <w:p w:rsidR="00F8689A" w:rsidRDefault="001514CA">
      <w:pPr>
        <w:spacing w:after="0" w:line="240" w:lineRule="auto"/>
        <w:rPr>
          <w:rFonts w:ascii="Times New Roman" w:eastAsia="Times New Roman" w:hAnsi="Times New Roman" w:cs="Times New Roman"/>
          <w:sz w:val="28"/>
          <w:szCs w:val="28"/>
        </w:rPr>
      </w:pPr>
      <w:r>
        <w:rPr>
          <w:noProof/>
        </w:rPr>
        <w:drawing>
          <wp:inline distT="0" distB="0" distL="0" distR="0">
            <wp:extent cx="2098040" cy="1398270"/>
            <wp:effectExtent l="0" t="0" r="0" b="0"/>
            <wp:docPr id="3" name="Изображение1" descr="vred_naushnikov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1" descr="vred_naushnikov_2"/>
                    <pic:cNvPicPr>
                      <a:picLocks noChangeAspect="1" noChangeArrowheads="1"/>
                    </pic:cNvPicPr>
                  </pic:nvPicPr>
                  <pic:blipFill>
                    <a:blip r:embed="rId6"/>
                    <a:stretch>
                      <a:fillRect/>
                    </a:stretch>
                  </pic:blipFill>
                  <pic:spPr bwMode="auto">
                    <a:xfrm>
                      <a:off x="0" y="0"/>
                      <a:ext cx="2098040" cy="1398270"/>
                    </a:xfrm>
                    <a:prstGeom prst="rect">
                      <a:avLst/>
                    </a:prstGeom>
                  </pic:spPr>
                </pic:pic>
              </a:graphicData>
            </a:graphic>
          </wp:inline>
        </w:drawing>
      </w:r>
    </w:p>
    <w:p w:rsidR="00F8689A" w:rsidRDefault="001514C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Наушники открытого типа, как правило, прилагаемые ко многим моделям сотовых телефонов и MP-3 плееров, – одна из самых распространенных разновидностей, и занимающая второе место по вреду, наносимому человеческому организму. До появления вакуумных наушников они считались самыми вредными, теперь же оказалось, что существует и еще более негативное воздействие на органы слуха.</w:t>
      </w:r>
    </w:p>
    <w:p w:rsidR="00F8689A" w:rsidRDefault="00F8689A">
      <w:pPr>
        <w:spacing w:after="0" w:line="240" w:lineRule="auto"/>
        <w:rPr>
          <w:rFonts w:ascii="Times New Roman" w:eastAsia="Times New Roman" w:hAnsi="Times New Roman" w:cs="Times New Roman"/>
          <w:sz w:val="28"/>
          <w:szCs w:val="28"/>
        </w:rPr>
      </w:pPr>
    </w:p>
    <w:p w:rsidR="00F8689A" w:rsidRDefault="001514C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Направление звука в этой разновидности наушников сконцентрировано таким способом, что практически вся выходная звуковая волна направлении в слуховой проход. Однако, в отличие от вакуумных моделей, звук идет, отражаясь от боковых стенок наружного прохода. Но это детали. По сути, этот путь можно рассматривать, как практически прямой. Полной звукоизоляции нет, человек в наушниках частично слышит звуки окружающего мира сквозь сами таблетки и по бокам, вокруг неприкрытых наушником сторон.</w:t>
      </w:r>
    </w:p>
    <w:p w:rsidR="00F8689A" w:rsidRDefault="001514CA">
      <w:pPr>
        <w:rPr>
          <w:rFonts w:ascii="Times New Roman" w:eastAsia="Times New Roman" w:hAnsi="Times New Roman" w:cs="Times New Roman"/>
          <w:bCs/>
          <w:sz w:val="28"/>
          <w:szCs w:val="28"/>
        </w:rPr>
      </w:pPr>
      <w:r>
        <w:br w:type="page"/>
      </w:r>
    </w:p>
    <w:p w:rsidR="00F8689A" w:rsidRDefault="001514CA">
      <w:pPr>
        <w:spacing w:after="0" w:line="240" w:lineRule="auto"/>
        <w:jc w:val="both"/>
        <w:outlineLvl w:val="2"/>
        <w:rPr>
          <w:rFonts w:ascii="Times New Roman" w:eastAsia="Times New Roman" w:hAnsi="Times New Roman" w:cs="Times New Roman"/>
          <w:bCs/>
          <w:sz w:val="28"/>
          <w:szCs w:val="28"/>
          <w:u w:val="single"/>
        </w:rPr>
      </w:pPr>
      <w:r>
        <w:rPr>
          <w:rFonts w:ascii="Times New Roman" w:eastAsia="Times New Roman" w:hAnsi="Times New Roman" w:cs="Times New Roman"/>
          <w:bCs/>
          <w:sz w:val="28"/>
          <w:szCs w:val="28"/>
          <w:u w:val="single"/>
        </w:rPr>
        <w:lastRenderedPageBreak/>
        <w:t>Накладные наушники</w:t>
      </w:r>
    </w:p>
    <w:p w:rsidR="00F8689A" w:rsidRDefault="00F8689A">
      <w:pPr>
        <w:spacing w:after="0" w:line="240" w:lineRule="auto"/>
        <w:jc w:val="both"/>
        <w:outlineLvl w:val="2"/>
        <w:rPr>
          <w:rFonts w:ascii="Times New Roman" w:eastAsia="Times New Roman" w:hAnsi="Times New Roman" w:cs="Times New Roman"/>
          <w:bCs/>
          <w:sz w:val="28"/>
          <w:szCs w:val="28"/>
        </w:rPr>
      </w:pPr>
    </w:p>
    <w:p w:rsidR="00F8689A" w:rsidRDefault="001514CA">
      <w:pPr>
        <w:spacing w:after="0" w:line="240" w:lineRule="auto"/>
        <w:jc w:val="both"/>
        <w:rPr>
          <w:rFonts w:ascii="Times New Roman" w:eastAsia="Times New Roman" w:hAnsi="Times New Roman" w:cs="Times New Roman"/>
          <w:sz w:val="28"/>
          <w:szCs w:val="28"/>
        </w:rPr>
      </w:pPr>
      <w:r>
        <w:rPr>
          <w:noProof/>
        </w:rPr>
        <w:drawing>
          <wp:inline distT="0" distB="0" distL="0" distR="0">
            <wp:extent cx="2162175" cy="1893570"/>
            <wp:effectExtent l="0" t="0" r="0" b="0"/>
            <wp:docPr id="4" name="Рисунок 3" descr="vred_naushnikov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descr="vred_naushnikov_4"/>
                    <pic:cNvPicPr>
                      <a:picLocks noChangeAspect="1" noChangeArrowheads="1"/>
                    </pic:cNvPicPr>
                  </pic:nvPicPr>
                  <pic:blipFill>
                    <a:blip r:embed="rId7"/>
                    <a:stretch>
                      <a:fillRect/>
                    </a:stretch>
                  </pic:blipFill>
                  <pic:spPr bwMode="auto">
                    <a:xfrm>
                      <a:off x="0" y="0"/>
                      <a:ext cx="2162175" cy="1893570"/>
                    </a:xfrm>
                    <a:prstGeom prst="rect">
                      <a:avLst/>
                    </a:prstGeom>
                  </pic:spPr>
                </pic:pic>
              </a:graphicData>
            </a:graphic>
          </wp:inline>
        </w:drawing>
      </w:r>
    </w:p>
    <w:p w:rsidR="00F8689A" w:rsidRDefault="001514C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Данный тип наушников менее вреден, чем два предыдущих. Используются для прослушивания звуковой информации через </w:t>
      </w:r>
      <w:proofErr w:type="gramStart"/>
      <w:r>
        <w:rPr>
          <w:rFonts w:ascii="Times New Roman" w:eastAsia="Times New Roman" w:hAnsi="Times New Roman" w:cs="Times New Roman"/>
          <w:sz w:val="28"/>
          <w:szCs w:val="28"/>
        </w:rPr>
        <w:t>портативный</w:t>
      </w:r>
      <w:proofErr w:type="gramEnd"/>
      <w:r>
        <w:rPr>
          <w:rFonts w:ascii="Times New Roman" w:eastAsia="Times New Roman" w:hAnsi="Times New Roman" w:cs="Times New Roman"/>
          <w:sz w:val="28"/>
          <w:szCs w:val="28"/>
        </w:rPr>
        <w:t xml:space="preserve"> аудиоплеер, как правило, во время занятий спортом или прогулок. Между динамиками данного типа наушников имеется облегченная упругая соединительная дужка (обруч), располагаемая со стороны затылка или вокруг головы.</w:t>
      </w:r>
    </w:p>
    <w:p w:rsidR="00F8689A" w:rsidRDefault="001514C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Звук на барабанную перепонку при данном способе прослушивания музыки поступает не напрямую. Звукоизоляция достаточно низкая, что ведет к тому, что музыка прослушивается на очень высокой громкости, что, естественно, усиливает негативное влияние.</w:t>
      </w:r>
    </w:p>
    <w:p w:rsidR="00F8689A" w:rsidRDefault="00F8689A">
      <w:pPr>
        <w:spacing w:after="0" w:line="240" w:lineRule="auto"/>
        <w:jc w:val="both"/>
        <w:outlineLvl w:val="2"/>
        <w:rPr>
          <w:rFonts w:ascii="Times New Roman" w:eastAsia="Times New Roman" w:hAnsi="Times New Roman" w:cs="Times New Roman"/>
          <w:bCs/>
          <w:sz w:val="28"/>
          <w:szCs w:val="28"/>
        </w:rPr>
      </w:pPr>
    </w:p>
    <w:p w:rsidR="00F8689A" w:rsidRDefault="001514CA">
      <w:pPr>
        <w:spacing w:after="0" w:line="240" w:lineRule="auto"/>
        <w:jc w:val="both"/>
        <w:outlineLvl w:val="2"/>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Мониторинговые наушники</w:t>
      </w:r>
    </w:p>
    <w:p w:rsidR="00F8689A" w:rsidRDefault="00F8689A">
      <w:pPr>
        <w:spacing w:after="0" w:line="240" w:lineRule="auto"/>
        <w:jc w:val="both"/>
        <w:outlineLvl w:val="2"/>
        <w:rPr>
          <w:rFonts w:ascii="Times New Roman" w:eastAsia="Times New Roman" w:hAnsi="Times New Roman" w:cs="Times New Roman"/>
          <w:bCs/>
          <w:sz w:val="28"/>
          <w:szCs w:val="28"/>
        </w:rPr>
      </w:pPr>
    </w:p>
    <w:p w:rsidR="00F8689A" w:rsidRDefault="001514CA">
      <w:pPr>
        <w:spacing w:after="0" w:line="240" w:lineRule="auto"/>
        <w:jc w:val="both"/>
        <w:rPr>
          <w:rFonts w:ascii="Times New Roman" w:eastAsia="Times New Roman" w:hAnsi="Times New Roman" w:cs="Times New Roman"/>
          <w:sz w:val="28"/>
          <w:szCs w:val="28"/>
        </w:rPr>
      </w:pPr>
      <w:r>
        <w:rPr>
          <w:noProof/>
        </w:rPr>
        <w:drawing>
          <wp:inline distT="0" distB="0" distL="0" distR="0">
            <wp:extent cx="2098040" cy="1409065"/>
            <wp:effectExtent l="0" t="0" r="0" b="0"/>
            <wp:docPr id="5" name="Рисунок 4" descr="vred_naushnikov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descr="vred_naushnikov_3"/>
                    <pic:cNvPicPr>
                      <a:picLocks noChangeAspect="1" noChangeArrowheads="1"/>
                    </pic:cNvPicPr>
                  </pic:nvPicPr>
                  <pic:blipFill>
                    <a:blip r:embed="rId8"/>
                    <a:stretch>
                      <a:fillRect/>
                    </a:stretch>
                  </pic:blipFill>
                  <pic:spPr bwMode="auto">
                    <a:xfrm>
                      <a:off x="0" y="0"/>
                      <a:ext cx="2098040" cy="1409065"/>
                    </a:xfrm>
                    <a:prstGeom prst="rect">
                      <a:avLst/>
                    </a:prstGeom>
                  </pic:spPr>
                </pic:pic>
              </a:graphicData>
            </a:graphic>
          </wp:inline>
        </w:drawing>
      </w:r>
    </w:p>
    <w:p w:rsidR="00F8689A" w:rsidRDefault="001514C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Эта разновидность характеризуется большими накладками, зачастую, полностью обхватывающими ушные раковины и плотно прилегающие к ним. Иногда обруч между динамиками обхватывает половину волосистой части головы. Динамик данных наушников размером с ушную раковину, поэтому большая часть звука, сначала упирается в нее, а затем уже обходными путями поступает на барабанные перепонки.</w:t>
      </w:r>
    </w:p>
    <w:p w:rsidR="00F8689A" w:rsidRDefault="001514C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Считается, что за счет высокой степени рассеивания звуковых колебаний, этот тип наушников наименее вреден из всех существующих. Звукоизоляция высокая, что позволяет прослушивать музыку при минимальной громкости. Именно такими наушниками пользуются профессионалы (звукорежиссеры, </w:t>
      </w:r>
      <w:proofErr w:type="gramStart"/>
      <w:r>
        <w:rPr>
          <w:rFonts w:ascii="Times New Roman" w:eastAsia="Times New Roman" w:hAnsi="Times New Roman" w:cs="Times New Roman"/>
          <w:sz w:val="28"/>
          <w:szCs w:val="28"/>
        </w:rPr>
        <w:t>аудио-техники</w:t>
      </w:r>
      <w:proofErr w:type="gramEnd"/>
      <w:r>
        <w:rPr>
          <w:rFonts w:ascii="Times New Roman" w:eastAsia="Times New Roman" w:hAnsi="Times New Roman" w:cs="Times New Roman"/>
          <w:sz w:val="28"/>
          <w:szCs w:val="28"/>
        </w:rPr>
        <w:t>).</w:t>
      </w:r>
    </w:p>
    <w:p w:rsidR="00F8689A" w:rsidRDefault="00F8689A">
      <w:pPr>
        <w:spacing w:after="0" w:line="240" w:lineRule="auto"/>
        <w:rPr>
          <w:rFonts w:ascii="Times New Roman" w:eastAsia="Times New Roman" w:hAnsi="Times New Roman" w:cs="Times New Roman"/>
          <w:sz w:val="28"/>
          <w:szCs w:val="28"/>
        </w:rPr>
      </w:pPr>
    </w:p>
    <w:p w:rsidR="00F8689A" w:rsidRDefault="001514C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Вред наушников доказан докторами всего мира. Безвредные наушники подобрать не удастся, по той простой причине, что их не существует. Способ сохранить слух и не вредить своему здоровью один – не слушать звуковую информацию на высокой громкости в течение длительного периода времени.</w:t>
      </w:r>
    </w:p>
    <w:p w:rsidR="00F8689A" w:rsidRDefault="00F8689A">
      <w:pPr>
        <w:spacing w:after="0" w:line="240" w:lineRule="auto"/>
        <w:rPr>
          <w:rFonts w:ascii="Times New Roman" w:eastAsia="Times New Roman" w:hAnsi="Times New Roman" w:cs="Times New Roman"/>
          <w:sz w:val="28"/>
          <w:szCs w:val="28"/>
        </w:rPr>
      </w:pPr>
    </w:p>
    <w:sectPr w:rsidR="00F8689A">
      <w:pgSz w:w="11906" w:h="16838"/>
      <w:pgMar w:top="851" w:right="850" w:bottom="568"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autoHyphenation/>
  <w:characterSpacingControl w:val="doNotCompress"/>
  <w:compat>
    <w:useFELayout/>
    <w:compatSetting w:name="compatibilityMode" w:uri="http://schemas.microsoft.com/office/word" w:val="12"/>
  </w:compat>
  <w:rsids>
    <w:rsidRoot w:val="00F8689A"/>
    <w:rsid w:val="001514CA"/>
    <w:rsid w:val="001E26A4"/>
    <w:rsid w:val="002F0A4D"/>
    <w:rsid w:val="008F0235"/>
    <w:rsid w:val="00F8689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2033"/>
    <w:pPr>
      <w:spacing w:after="200" w:line="276" w:lineRule="auto"/>
    </w:pPr>
  </w:style>
  <w:style w:type="paragraph" w:styleId="1">
    <w:name w:val="heading 1"/>
    <w:basedOn w:val="a"/>
    <w:link w:val="10"/>
    <w:uiPriority w:val="9"/>
    <w:qFormat/>
    <w:rsid w:val="00CA1D14"/>
    <w:pPr>
      <w:spacing w:beforeAutospacing="1" w:afterAutospacing="1" w:line="240" w:lineRule="auto"/>
      <w:outlineLvl w:val="0"/>
    </w:pPr>
    <w:rPr>
      <w:rFonts w:ascii="Times New Roman" w:eastAsia="Times New Roman" w:hAnsi="Times New Roman" w:cs="Times New Roman"/>
      <w:b/>
      <w:bCs/>
      <w:kern w:val="2"/>
      <w:sz w:val="48"/>
      <w:szCs w:val="48"/>
    </w:rPr>
  </w:style>
  <w:style w:type="paragraph" w:styleId="2">
    <w:name w:val="heading 2"/>
    <w:basedOn w:val="a"/>
    <w:link w:val="20"/>
    <w:uiPriority w:val="9"/>
    <w:qFormat/>
    <w:rsid w:val="00CA1D14"/>
    <w:pPr>
      <w:spacing w:beforeAutospacing="1"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CA1D14"/>
    <w:pPr>
      <w:spacing w:beforeAutospacing="1"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CA1D14"/>
    <w:rPr>
      <w:rFonts w:ascii="Times New Roman" w:eastAsia="Times New Roman" w:hAnsi="Times New Roman" w:cs="Times New Roman"/>
      <w:b/>
      <w:bCs/>
      <w:kern w:val="2"/>
      <w:sz w:val="48"/>
      <w:szCs w:val="48"/>
    </w:rPr>
  </w:style>
  <w:style w:type="character" w:customStyle="1" w:styleId="20">
    <w:name w:val="Заголовок 2 Знак"/>
    <w:basedOn w:val="a0"/>
    <w:link w:val="2"/>
    <w:uiPriority w:val="9"/>
    <w:qFormat/>
    <w:rsid w:val="00CA1D14"/>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qFormat/>
    <w:rsid w:val="00CA1D14"/>
    <w:rPr>
      <w:rFonts w:ascii="Times New Roman" w:eastAsia="Times New Roman" w:hAnsi="Times New Roman" w:cs="Times New Roman"/>
      <w:b/>
      <w:bCs/>
      <w:sz w:val="27"/>
      <w:szCs w:val="27"/>
    </w:rPr>
  </w:style>
  <w:style w:type="character" w:customStyle="1" w:styleId="entry-cat">
    <w:name w:val="entry-cat"/>
    <w:basedOn w:val="a0"/>
    <w:qFormat/>
    <w:rsid w:val="00CA1D14"/>
  </w:style>
  <w:style w:type="character" w:customStyle="1" w:styleId="apple-converted-space">
    <w:name w:val="apple-converted-space"/>
    <w:basedOn w:val="a0"/>
    <w:qFormat/>
    <w:rsid w:val="00CA1D14"/>
  </w:style>
  <w:style w:type="character" w:customStyle="1" w:styleId="-">
    <w:name w:val="Интернет-ссылка"/>
    <w:basedOn w:val="a0"/>
    <w:uiPriority w:val="99"/>
    <w:semiHidden/>
    <w:unhideWhenUsed/>
    <w:rsid w:val="00CA1D14"/>
    <w:rPr>
      <w:color w:val="0000FF"/>
      <w:u w:val="single"/>
    </w:rPr>
  </w:style>
  <w:style w:type="character" w:styleId="a3">
    <w:name w:val="Emphasis"/>
    <w:basedOn w:val="a0"/>
    <w:uiPriority w:val="20"/>
    <w:qFormat/>
    <w:rsid w:val="00CA1D14"/>
    <w:rPr>
      <w:i/>
      <w:iCs/>
    </w:rPr>
  </w:style>
  <w:style w:type="character" w:customStyle="1" w:styleId="a4">
    <w:name w:val="Текст выноски Знак"/>
    <w:basedOn w:val="a0"/>
    <w:link w:val="a5"/>
    <w:uiPriority w:val="99"/>
    <w:semiHidden/>
    <w:qFormat/>
    <w:rsid w:val="00CA1D14"/>
    <w:rPr>
      <w:rFonts w:ascii="Tahoma" w:hAnsi="Tahoma" w:cs="Tahoma"/>
      <w:sz w:val="16"/>
      <w:szCs w:val="16"/>
    </w:rPr>
  </w:style>
  <w:style w:type="paragraph" w:customStyle="1" w:styleId="a6">
    <w:name w:val="Заголовок"/>
    <w:basedOn w:val="a"/>
    <w:next w:val="a7"/>
    <w:qFormat/>
    <w:pPr>
      <w:keepNext/>
      <w:spacing w:before="240" w:after="120"/>
    </w:pPr>
    <w:rPr>
      <w:rFonts w:ascii="Liberation Sans" w:eastAsia="Microsoft YaHei" w:hAnsi="Liberation Sans" w:cs="Lucida Sans"/>
      <w:sz w:val="28"/>
      <w:szCs w:val="28"/>
    </w:rPr>
  </w:style>
  <w:style w:type="paragraph" w:styleId="a7">
    <w:name w:val="Body Text"/>
    <w:basedOn w:val="a"/>
    <w:pPr>
      <w:spacing w:after="140"/>
    </w:pPr>
  </w:style>
  <w:style w:type="paragraph" w:styleId="a8">
    <w:name w:val="List"/>
    <w:basedOn w:val="a7"/>
    <w:rPr>
      <w:rFonts w:cs="Lucida Sans"/>
    </w:rPr>
  </w:style>
  <w:style w:type="paragraph" w:styleId="a9">
    <w:name w:val="caption"/>
    <w:basedOn w:val="a"/>
    <w:qFormat/>
    <w:pPr>
      <w:suppressLineNumbers/>
      <w:spacing w:before="120" w:after="120"/>
    </w:pPr>
    <w:rPr>
      <w:rFonts w:cs="Lucida Sans"/>
      <w:i/>
      <w:iCs/>
      <w:sz w:val="24"/>
      <w:szCs w:val="24"/>
    </w:rPr>
  </w:style>
  <w:style w:type="paragraph" w:styleId="aa">
    <w:name w:val="index heading"/>
    <w:basedOn w:val="a"/>
    <w:qFormat/>
    <w:pPr>
      <w:suppressLineNumbers/>
    </w:pPr>
    <w:rPr>
      <w:rFonts w:cs="Lucida Sans"/>
    </w:rPr>
  </w:style>
  <w:style w:type="paragraph" w:styleId="ab">
    <w:name w:val="Normal (Web)"/>
    <w:basedOn w:val="a"/>
    <w:uiPriority w:val="99"/>
    <w:semiHidden/>
    <w:unhideWhenUsed/>
    <w:qFormat/>
    <w:rsid w:val="00CA1D14"/>
    <w:pPr>
      <w:spacing w:beforeAutospacing="1" w:afterAutospacing="1" w:line="240" w:lineRule="auto"/>
    </w:pPr>
    <w:rPr>
      <w:rFonts w:ascii="Times New Roman" w:eastAsia="Times New Roman" w:hAnsi="Times New Roman" w:cs="Times New Roman"/>
      <w:sz w:val="24"/>
      <w:szCs w:val="24"/>
    </w:rPr>
  </w:style>
  <w:style w:type="paragraph" w:customStyle="1" w:styleId="entry-title">
    <w:name w:val="entry-title"/>
    <w:basedOn w:val="a"/>
    <w:qFormat/>
    <w:rsid w:val="00CA1D14"/>
    <w:pPr>
      <w:spacing w:beforeAutospacing="1" w:afterAutospacing="1" w:line="240" w:lineRule="auto"/>
    </w:pPr>
    <w:rPr>
      <w:rFonts w:ascii="Times New Roman" w:eastAsia="Times New Roman" w:hAnsi="Times New Roman" w:cs="Times New Roman"/>
      <w:sz w:val="24"/>
      <w:szCs w:val="24"/>
    </w:rPr>
  </w:style>
  <w:style w:type="paragraph" w:styleId="a5">
    <w:name w:val="Balloon Text"/>
    <w:basedOn w:val="a"/>
    <w:link w:val="a4"/>
    <w:uiPriority w:val="99"/>
    <w:semiHidden/>
    <w:unhideWhenUsed/>
    <w:qFormat/>
    <w:rsid w:val="00CA1D14"/>
    <w:pPr>
      <w:spacing w:after="0" w:line="240" w:lineRule="auto"/>
    </w:pPr>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838</Words>
  <Characters>4777</Characters>
  <Application>Microsoft Office Word</Application>
  <DocSecurity>0</DocSecurity>
  <Lines>39</Lines>
  <Paragraphs>11</Paragraphs>
  <ScaleCrop>false</ScaleCrop>
  <Company>Reanimator Extreme Edition</Company>
  <LinksUpToDate>false</LinksUpToDate>
  <CharactersWithSpaces>5604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гена</dc:creator>
  <dc:description/>
  <cp:lastModifiedBy>user</cp:lastModifiedBy>
  <cp:revision>11</cp:revision>
  <dcterms:created xsi:type="dcterms:W3CDTF">2015-07-29T11:42:00Z</dcterms:created>
  <dcterms:modified xsi:type="dcterms:W3CDTF">2024-04-24T12:36:00Z</dcterms:modified>
  <dc:language>ru-RU</dc:language>
</cp:coreProperties>
</file>